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F" w:rsidRPr="00327AB0" w:rsidRDefault="002B66BF" w:rsidP="00327AB0">
      <w:pPr>
        <w:spacing w:line="240" w:lineRule="auto"/>
        <w:ind w:right="170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E25D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B66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B66BF" w:rsidRPr="002B66BF" w:rsidRDefault="002B66BF" w:rsidP="002B66BF">
      <w:pPr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313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 класса составлена в соответствии с Федеральным законом «Об образовании в РФ», №273 от 29.12.2012 г.;</w:t>
      </w:r>
    </w:p>
    <w:p w:rsidR="002B66BF" w:rsidRPr="002B66BF" w:rsidRDefault="002B66BF" w:rsidP="002B66B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2B66BF" w:rsidRPr="002B66BF" w:rsidRDefault="002B66BF" w:rsidP="002B66B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основного общего образования. </w:t>
      </w:r>
      <w:proofErr w:type="gramStart"/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Математика.-</w:t>
      </w:r>
      <w:proofErr w:type="gramEnd"/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2011г.(Стандарты второго поколения);</w:t>
      </w:r>
    </w:p>
    <w:p w:rsidR="002B66BF" w:rsidRPr="002B66BF" w:rsidRDefault="002B66BF" w:rsidP="002B66BF">
      <w:pPr>
        <w:tabs>
          <w:tab w:val="left" w:pos="1134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«Булыкская СОШ» Джидинского района Республики Бурятия, утвержденным приказом МБОУ «Булыкская СОШ» </w:t>
      </w:r>
      <w:r w:rsidR="00581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05.09.2018</w:t>
      </w:r>
      <w:r w:rsidRPr="005819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№49;</w:t>
      </w:r>
    </w:p>
    <w:p w:rsidR="002B66BF" w:rsidRPr="002B66BF" w:rsidRDefault="002B66BF" w:rsidP="002B66BF">
      <w:pPr>
        <w:tabs>
          <w:tab w:val="left" w:pos="1134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перечнем учебников, утвержденным Министерством образования и науки Российской Федерации от 31.03.2014г. №253 (с изменениями и дополнениями); </w:t>
      </w:r>
    </w:p>
    <w:p w:rsidR="002B66BF" w:rsidRPr="002B66BF" w:rsidRDefault="002B66BF" w:rsidP="002B66BF">
      <w:pPr>
        <w:tabs>
          <w:tab w:val="left" w:pos="1134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2B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рабочей программе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«Булыкская СОШ» утвержденным</w:t>
      </w:r>
      <w:r w:rsidRPr="002B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МБОУ «Булыкская СОШ»  от 27.08.2011 г. № 71.</w:t>
      </w:r>
    </w:p>
    <w:p w:rsidR="002B66BF" w:rsidRPr="002B66BF" w:rsidRDefault="002B66BF" w:rsidP="002B66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</w:t>
      </w:r>
      <w:r w:rsidR="00313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адресована МБОУ «Булыкская СОШ» МО «Джидинский район» Республики Бурятия, 7 классу обучающихся.</w:t>
      </w:r>
      <w:r w:rsidRPr="002B66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 Основная масса обучающихся класса – это дети со средним уровнем способностей и невысокой мотивацией учения, которые в состоянии освоить программу по предмету только на базовом уровне. </w:t>
      </w:r>
    </w:p>
    <w:p w:rsidR="002B66BF" w:rsidRPr="002B66BF" w:rsidRDefault="002B66BF" w:rsidP="002B66BF">
      <w:pPr>
        <w:spacing w:after="0" w:line="240" w:lineRule="auto"/>
        <w:ind w:righ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 по отношению к ФГОС ООО</w:t>
      </w:r>
    </w:p>
    <w:p w:rsidR="002B66BF" w:rsidRPr="002B66BF" w:rsidRDefault="002B66BF" w:rsidP="002B66B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 основного общего образования и детализирует,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математики, которые определены стандартом второго поколения для основной школы.</w:t>
      </w:r>
    </w:p>
    <w:p w:rsidR="002B66BF" w:rsidRPr="002B66BF" w:rsidRDefault="002B66BF" w:rsidP="002B66BF">
      <w:pPr>
        <w:spacing w:after="0" w:line="240" w:lineRule="auto"/>
        <w:ind w:right="708" w:firstLine="708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(основная идея программы)</w:t>
      </w:r>
      <w:r w:rsidRPr="002B66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6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Концепция</w:t>
      </w:r>
      <w:r w:rsidRPr="002B66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программы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уровне. Математические методы и законы формулируются в виде правил.</w:t>
      </w:r>
      <w:r w:rsidRPr="002B66BF">
        <w:t xml:space="preserve"> </w:t>
      </w:r>
      <w:r w:rsidRPr="002B66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 </w:t>
      </w:r>
    </w:p>
    <w:p w:rsidR="002B66BF" w:rsidRPr="002B66BF" w:rsidRDefault="002B66BF" w:rsidP="002B66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  </w:t>
      </w:r>
    </w:p>
    <w:p w:rsidR="002B66BF" w:rsidRPr="002B66BF" w:rsidRDefault="002B66BF" w:rsidP="002B66BF">
      <w:pPr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66BF" w:rsidRPr="002B66BF" w:rsidRDefault="002B66BF" w:rsidP="002B66BF">
      <w:pPr>
        <w:overflowPunct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Обоснованность (актуальность, новизна, значимость)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6BF" w:rsidRPr="002B66BF" w:rsidRDefault="002B66BF" w:rsidP="002B66BF">
      <w:pPr>
        <w:overflowPunct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</w:t>
      </w:r>
      <w:r w:rsidRPr="002B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2B66BF" w:rsidRPr="002B66BF" w:rsidRDefault="002B66BF" w:rsidP="002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парадигма образования, реализуемая ФГОС, – это переход от школы информационно-трансляционной к школе деятельностной, формирующей у обучающихся универсальные учебные действия, необходимые для решения конкретных личностно значимых задач.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66BF" w:rsidRPr="002B66BF" w:rsidRDefault="002B66BF" w:rsidP="002B66BF">
      <w:pPr>
        <w:tabs>
          <w:tab w:val="left" w:pos="851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какую образовательную область входит данный учебный предмет</w:t>
      </w:r>
    </w:p>
    <w:p w:rsidR="002B66BF" w:rsidRPr="002B66BF" w:rsidRDefault="002B66BF" w:rsidP="002B66BF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 «</w:t>
      </w:r>
      <w:r w:rsidR="003138AD">
        <w:rPr>
          <w:rFonts w:ascii="Times New Roman" w:eastAsia="Times New Roman" w:hAnsi="Times New Roman" w:cs="Times New Roman"/>
          <w:sz w:val="24"/>
          <w:szCs w:val="24"/>
          <w:lang w:eastAsia="zh-CN"/>
        </w:rPr>
        <w:t>Алгебра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соответствии с ФГОС входит в образовательную область «Математика и информатика»</w:t>
      </w:r>
    </w:p>
    <w:p w:rsidR="002B66BF" w:rsidRPr="002B66BF" w:rsidRDefault="002B66BF" w:rsidP="002B66BF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66BF" w:rsidRPr="002B66BF" w:rsidRDefault="002B66BF" w:rsidP="002B66BF">
      <w:pPr>
        <w:tabs>
          <w:tab w:val="left" w:pos="851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цели учебного предмета для ступени обучения</w:t>
      </w:r>
    </w:p>
    <w:p w:rsidR="002B66BF" w:rsidRPr="002B66BF" w:rsidRDefault="002B66BF" w:rsidP="002B66BF">
      <w:pPr>
        <w:overflowPunct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6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Цели обучения математике в общеобразовательной школе определяются ее ролью в развитии общества в целом и в развитии интеллекта, формировании   личности каждого человека.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66BF" w:rsidRPr="002B66BF" w:rsidRDefault="002B66BF" w:rsidP="002B66BF">
      <w:pPr>
        <w:tabs>
          <w:tab w:val="left" w:pos="1134"/>
        </w:tabs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Общая характеристика учебного предмета</w:t>
      </w:r>
    </w:p>
    <w:p w:rsidR="002B66BF" w:rsidRPr="002B66BF" w:rsidRDefault="002B66BF" w:rsidP="002B66BF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Рабочая программа по </w:t>
      </w:r>
      <w:r w:rsidR="003138AD">
        <w:rPr>
          <w:rFonts w:ascii="Times New Roman" w:eastAsia="Times New Roman" w:hAnsi="Times New Roman" w:cs="Times New Roman"/>
          <w:sz w:val="24"/>
          <w:szCs w:val="24"/>
          <w:lang w:eastAsia="zh-CN"/>
        </w:rPr>
        <w:t>алгебре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учащихся 7 класса среднего общего образования (базовый уровень) разработана на основе программы «Примерные программы по учебным предметам. Математика. 5-9 классы. — 3-е изд., — М.: Просвещение, 2011. — 64с. — (Стандарты второго поколения).»</w:t>
      </w:r>
    </w:p>
    <w:p w:rsidR="002B66BF" w:rsidRPr="002B66BF" w:rsidRDefault="002B66BF" w:rsidP="002B66BF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376C" w:rsidRDefault="002B66BF" w:rsidP="003138AD">
      <w:pPr>
        <w:overflowPunct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основного общего образования с учетом специфики учебного предмета.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76C" w:rsidRDefault="003138AD" w:rsidP="004C376C">
      <w:pPr>
        <w:overflowPunct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на ст</w:t>
      </w:r>
      <w:r w:rsidR="004C3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упени основного общего образова</w:t>
      </w:r>
      <w:r w:rsidRPr="00313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  направлено</w:t>
      </w:r>
      <w:r w:rsidR="004C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целей:</w:t>
      </w:r>
    </w:p>
    <w:p w:rsidR="004C376C" w:rsidRDefault="003138AD" w:rsidP="004C376C">
      <w:pPr>
        <w:pStyle w:val="a4"/>
        <w:numPr>
          <w:ilvl w:val="0"/>
          <w:numId w:val="39"/>
        </w:numPr>
        <w:overflowPunct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6C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C376C" w:rsidRDefault="003138AD" w:rsidP="004C376C">
      <w:pPr>
        <w:pStyle w:val="a4"/>
        <w:numPr>
          <w:ilvl w:val="0"/>
          <w:numId w:val="39"/>
        </w:numPr>
        <w:overflowPunct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6C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C376C" w:rsidRDefault="003138AD" w:rsidP="004C376C">
      <w:pPr>
        <w:pStyle w:val="a4"/>
        <w:numPr>
          <w:ilvl w:val="0"/>
          <w:numId w:val="39"/>
        </w:numPr>
        <w:overflowPunct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6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138AD" w:rsidRPr="004C376C" w:rsidRDefault="003138AD" w:rsidP="004C376C">
      <w:pPr>
        <w:pStyle w:val="a4"/>
        <w:numPr>
          <w:ilvl w:val="0"/>
          <w:numId w:val="39"/>
        </w:numPr>
        <w:overflowPunct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6C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B66BF" w:rsidRPr="002B66BF" w:rsidRDefault="002B66BF" w:rsidP="002B66BF">
      <w:pPr>
        <w:overflowPunct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tabs>
          <w:tab w:val="left" w:pos="1134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B66BF" w:rsidRPr="002B66BF" w:rsidRDefault="002B66BF" w:rsidP="004C376C">
      <w:pPr>
        <w:tabs>
          <w:tab w:val="left" w:pos="113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B66BF" w:rsidRPr="002B66BF" w:rsidRDefault="002B66BF" w:rsidP="002B66BF">
      <w:pPr>
        <w:spacing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ab/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направлено на решение следующих </w:t>
      </w:r>
      <w:r w:rsidRPr="002B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вычислительной культуры и практических навыков вычислений;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  <w:bookmarkStart w:id="1" w:name="page9"/>
      <w:bookmarkEnd w:id="1"/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 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2B66BF" w:rsidRPr="002B66BF" w:rsidRDefault="002B66BF" w:rsidP="002B66BF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2B66BF" w:rsidRPr="002B66BF" w:rsidRDefault="002B66BF" w:rsidP="002B66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математики 7 класса можно выделить следующие основные содержательные линии:</w:t>
      </w:r>
    </w:p>
    <w:p w:rsidR="002B66BF" w:rsidRPr="002B66BF" w:rsidRDefault="002B66BF" w:rsidP="002B6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  <w:u w:val="single"/>
        </w:rPr>
        <w:t>В курсе алгебры</w:t>
      </w:r>
      <w:r w:rsidRPr="002B66BF">
        <w:rPr>
          <w:rFonts w:ascii="Times New Roman" w:hAnsi="Times New Roman" w:cs="Times New Roman"/>
          <w:sz w:val="24"/>
          <w:szCs w:val="24"/>
        </w:rPr>
        <w:t>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 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</w:t>
      </w:r>
      <w:r w:rsidRPr="002B66BF">
        <w:rPr>
          <w:rFonts w:ascii="Times New Roman" w:hAnsi="Times New Roman" w:cs="Times New Roman"/>
          <w:sz w:val="24"/>
          <w:szCs w:val="24"/>
        </w:rPr>
        <w:lastRenderedPageBreak/>
        <w:t>графический), вносит вклад в формирование представлений о роли математики в развитии цивилизации и культуры.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BF">
        <w:rPr>
          <w:rFonts w:ascii="Times New Roman" w:hAnsi="Times New Roman"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6BF" w:rsidRPr="002B66BF" w:rsidRDefault="002B66BF" w:rsidP="002B6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принципа преемственности между основными ступенями обучения: начальной, основной и полной средней школой. </w:t>
      </w:r>
    </w:p>
    <w:p w:rsidR="002B66BF" w:rsidRPr="002B66BF" w:rsidRDefault="002B66BF" w:rsidP="002B66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процесса.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Технологии,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учебном процессе: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</w:t>
      </w:r>
    </w:p>
    <w:p w:rsidR="002B66BF" w:rsidRPr="002B66BF" w:rsidRDefault="002B66BF" w:rsidP="002B66B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учебном процессе.</w:t>
      </w:r>
    </w:p>
    <w:p w:rsidR="002B66BF" w:rsidRPr="002B66BF" w:rsidRDefault="002B66BF" w:rsidP="002B66B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</w:t>
      </w:r>
    </w:p>
    <w:p w:rsidR="002B66BF" w:rsidRPr="002B66BF" w:rsidRDefault="002B66BF" w:rsidP="002B66B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2B66BF" w:rsidRPr="002B66BF" w:rsidRDefault="002B66BF" w:rsidP="002B66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обучения: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обобщающая беседа по изученному материалу;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устный опрос;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-фронтальный опрос;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выборочная проверка упражнения;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взаимопроверка;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-самоконтроль.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образовательного процесса: поурочная система обучения с использованием объяснительно-иллюстративного, репродуктивного, частично-поискового методов обучения. А также такие формы обучения: урок изучения нового материала, урок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закрепления знаний, умений, навыков, комбинированный урок, урок-беседа, повторительно-обобщающий урок, урок-игра, урок-исследование, урок-практикум.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контроля: контрольные работы, диагностические тесты, математические диктаты.</w:t>
      </w:r>
    </w:p>
    <w:p w:rsidR="002B66BF" w:rsidRPr="002B66BF" w:rsidRDefault="002B66BF" w:rsidP="002B66BF">
      <w:pPr>
        <w:spacing w:before="100" w:beforeAutospacing="1" w:after="100" w:afterAutospacing="1" w:line="240" w:lineRule="auto"/>
        <w:ind w:left="7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B66BF" w:rsidRPr="002B66BF" w:rsidRDefault="002B66BF" w:rsidP="002B66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Данная рабочая программа отражает обязательное для усвоения в основной школе содержание обучения математики и реализует основные идеи стандарта второго поколения для основной школы. Программа представляет собой практический курс математики для учащихся получающих образование по УМК следующих авторов:</w:t>
      </w:r>
      <w:r w:rsidRPr="002B66B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Алгебра. 7 класс: учебник для общеобразовательных организаций.; под ред. С.А. Теляковского. М.: Просвещение, </w:t>
      </w:r>
      <w:proofErr w:type="gramStart"/>
      <w:r w:rsidRPr="002B66BF">
        <w:rPr>
          <w:rFonts w:ascii="Times New Roman" w:eastAsia="Calibri" w:hAnsi="Times New Roman" w:cs="Times New Roman"/>
          <w:sz w:val="24"/>
          <w:szCs w:val="24"/>
        </w:rPr>
        <w:t>2017.-</w:t>
      </w:r>
      <w:proofErr w:type="gramEnd"/>
      <w:r w:rsidRPr="002B66BF">
        <w:rPr>
          <w:rFonts w:ascii="Times New Roman" w:eastAsia="Calibri" w:hAnsi="Times New Roman" w:cs="Times New Roman"/>
          <w:sz w:val="24"/>
          <w:szCs w:val="24"/>
        </w:rPr>
        <w:t>256 с.</w:t>
      </w:r>
      <w:r w:rsidRPr="002B66BF">
        <w:t xml:space="preserve"> ;</w:t>
      </w:r>
      <w:r w:rsidR="004C376C" w:rsidRPr="002B66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Программа рассчитана на </w:t>
      </w:r>
      <w:r w:rsidR="004C376C">
        <w:rPr>
          <w:rFonts w:ascii="Times New Roman" w:eastAsia="Calibri" w:hAnsi="Times New Roman" w:cs="Times New Roman"/>
          <w:sz w:val="24"/>
          <w:szCs w:val="24"/>
          <w:lang w:eastAsia="ru-RU"/>
        </w:rPr>
        <w:t>102</w:t>
      </w:r>
      <w:r w:rsidR="004C376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часа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="004C3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( 3 часа 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неделю)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предмета, курса.</w:t>
      </w:r>
    </w:p>
    <w:p w:rsidR="002B66BF" w:rsidRPr="002B66BF" w:rsidRDefault="002B66BF" w:rsidP="002B66B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2B66BF" w:rsidRPr="002B66BF" w:rsidRDefault="002B66BF" w:rsidP="002B66BF">
      <w:pPr>
        <w:keepNext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Без базовой математической подготовки невозможна постановка образования современного человека.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 xml:space="preserve">В школе математика служит 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опорным предметом для изучения смежных дисциплин.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>В послешкольной жизни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>Для жизни в современном обществе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Использование в математике</w:t>
      </w: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 xml:space="preserve"> наряду с естественным нескольких математических языков 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дает возможность развивать у учащихся точную, экономную, информативную речь, умение отбирать наиболее подходящие языковые (в частности, символические и графические) средства.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Математическое образование </w:t>
      </w: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>вносит свой вклад в формирование общей культуры человека.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Изучение математики </w:t>
      </w: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val="x-none" w:eastAsia="ru-RU"/>
        </w:rPr>
        <w:t>способствует эстетическому воспитанию человека,</w:t>
      </w:r>
      <w:r w:rsidRPr="002B66B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пониманию красоты и изящества математических рассуждений, восприятию геометрических форм, усвоению идеи симметрии.</w:t>
      </w:r>
    </w:p>
    <w:p w:rsidR="002B66BF" w:rsidRPr="002B66BF" w:rsidRDefault="002B66BF" w:rsidP="002B66B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История развития математического знания </w:t>
      </w:r>
      <w:r w:rsidRPr="002B66B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дает возможность пополнить запас историко-научных знаний школьников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, сформировать у них представление о математике как части общечеловеческой культуры.</w:t>
      </w:r>
    </w:p>
    <w:p w:rsidR="002B66BF" w:rsidRPr="002B66BF" w:rsidRDefault="002B66BF" w:rsidP="002B66BF">
      <w:pPr>
        <w:tabs>
          <w:tab w:val="left" w:pos="750"/>
        </w:tabs>
        <w:spacing w:after="245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0E7C" w:rsidRDefault="002B66BF" w:rsidP="00500E7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Личностные, метапредметные и предметные результаты освоения курса</w:t>
      </w: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</w:t>
      </w:r>
    </w:p>
    <w:p w:rsidR="00500E7C" w:rsidRDefault="00500E7C" w:rsidP="00500E7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00E7C" w:rsidRPr="00500E7C" w:rsidRDefault="00500E7C" w:rsidP="00500E7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0E7C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B66BF" w:rsidRPr="00500E7C" w:rsidRDefault="002B66BF" w:rsidP="002B66BF">
      <w:pPr>
        <w:keepNext/>
        <w:autoSpaceDE w:val="0"/>
        <w:autoSpaceDN w:val="0"/>
        <w:adjustRightInd w:val="0"/>
        <w:spacing w:after="120" w:line="240" w:lineRule="auto"/>
        <w:ind w:right="708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24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обучающегося будут сформированы: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уровне положительно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урокам математики;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математических действий в жизни чело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предложений и оценок учителей и одноклассников;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успеха в учебе;</w:t>
      </w:r>
    </w:p>
    <w:p w:rsidR="002B66BF" w:rsidRPr="002B66BF" w:rsidRDefault="002B66BF" w:rsidP="002B66BF">
      <w:pPr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2B66BF" w:rsidRPr="002B66BF" w:rsidRDefault="002B66BF" w:rsidP="002B66B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на основе заданных критериев успешности учебной деятельности;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2B66BF" w:rsidRPr="002B66BF" w:rsidRDefault="002B66BF" w:rsidP="002B66BF">
      <w:pPr>
        <w:numPr>
          <w:ilvl w:val="0"/>
          <w:numId w:val="6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значении математики   для   познания окружающего мира.</w:t>
      </w:r>
    </w:p>
    <w:p w:rsidR="002B66BF" w:rsidRPr="002B66BF" w:rsidRDefault="002B66BF" w:rsidP="002B66BF">
      <w:pPr>
        <w:spacing w:after="24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2B66BF" w:rsidRPr="002B66BF" w:rsidRDefault="002B66BF" w:rsidP="002B66B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2B66BF" w:rsidRPr="002B66BF" w:rsidRDefault="002B66BF" w:rsidP="002B66B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  ориентиры   действия в учебном материале;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2B66BF" w:rsidRPr="002B66BF" w:rsidRDefault="002B66BF" w:rsidP="002B66BF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под руководством учителя в доступных видах учебно-познавательной   деятельности.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смысл инструкции учителя и заданий, предложенных в учебнике;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2B66BF" w:rsidRPr="002B66BF" w:rsidRDefault="002B66BF" w:rsidP="002B66BF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  <w:r w:rsidRPr="002B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аналогию и на ее основе строить выводы;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2B66BF" w:rsidRPr="002B66BF" w:rsidRDefault="002B66BF" w:rsidP="002B66BF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дедуктивные рассуждения.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2B66BF" w:rsidRPr="002B66BF" w:rsidRDefault="002B66BF" w:rsidP="002B66BF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простые речевые средства для передачи своего мнения;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2B66BF" w:rsidRPr="002B66BF" w:rsidRDefault="002B66BF" w:rsidP="002B66BF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участников в процессе коллективной познавательной деятельности.</w:t>
      </w: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</w:t>
      </w:r>
      <w:r w:rsidRPr="002B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задач.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2B66BF" w:rsidRPr="002B66BF" w:rsidRDefault="002B66BF" w:rsidP="002B66BF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2B66BF" w:rsidRPr="002B66BF" w:rsidRDefault="002B66BF" w:rsidP="002B66BF">
      <w:pPr>
        <w:overflowPunct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Предметные:</w:t>
      </w:r>
      <w:bookmarkStart w:id="2" w:name="page13"/>
      <w:bookmarkEnd w:id="2"/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2B66BF" w:rsidRPr="002B66BF" w:rsidRDefault="002B66BF" w:rsidP="002B66BF">
      <w:pPr>
        <w:numPr>
          <w:ilvl w:val="0"/>
          <w:numId w:val="2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B66BF" w:rsidRPr="002B66BF" w:rsidRDefault="002B66BF" w:rsidP="002B66BF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2B66BF" w:rsidRPr="002B66BF" w:rsidRDefault="002B66BF" w:rsidP="002B66BF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изученными математическими формулами; </w:t>
      </w:r>
    </w:p>
    <w:p w:rsidR="002B66BF" w:rsidRPr="002B66BF" w:rsidRDefault="002B66BF" w:rsidP="002B66BF">
      <w:pPr>
        <w:spacing w:after="0" w:line="240" w:lineRule="auto"/>
        <w:ind w:left="78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</w:t>
      </w:r>
      <w:r w:rsidRPr="002B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66BF" w:rsidRPr="002B66BF" w:rsidRDefault="002B66BF" w:rsidP="002B66BF">
      <w:pPr>
        <w:overflowPunct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BF" w:rsidRPr="002B66BF" w:rsidRDefault="002B66BF" w:rsidP="002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BF" w:rsidRPr="00500E7C" w:rsidRDefault="002B66BF" w:rsidP="00500E7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 понятийным аппаратом: иметь представление о числе, дроби, процентах, формировать представлений о статистических закономерностях в реальном мире и различных способах их изучения; </w:t>
      </w:r>
    </w:p>
    <w:p w:rsidR="002B66BF" w:rsidRPr="002B66BF" w:rsidRDefault="002B66BF" w:rsidP="002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BF" w:rsidRPr="002B66BF" w:rsidRDefault="002B66BF" w:rsidP="002B66B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с помощью перебора всех возможных вариантов; </w:t>
      </w:r>
    </w:p>
    <w:p w:rsidR="002B66BF" w:rsidRPr="002B66BF" w:rsidRDefault="002B66BF" w:rsidP="002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BF" w:rsidRPr="002B66BF" w:rsidRDefault="002B66BF" w:rsidP="002B66B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2B66BF" w:rsidRPr="002B66BF" w:rsidRDefault="002B66BF" w:rsidP="002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00E7C" w:rsidRDefault="002B66BF" w:rsidP="00500E7C">
      <w:pPr>
        <w:tabs>
          <w:tab w:val="left" w:pos="540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2B66BF" w:rsidRPr="00500E7C" w:rsidRDefault="00500E7C" w:rsidP="00500E7C">
      <w:pPr>
        <w:tabs>
          <w:tab w:val="left" w:pos="540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66BF"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итоговый. Проводится в форме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работ, рассчитанных на 40 </w:t>
      </w:r>
      <w:r w:rsidR="002B66BF"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тестов и самостоятельных работ на 15 – 20 минут с дифференцированным оцениванием.</w:t>
      </w:r>
    </w:p>
    <w:p w:rsidR="002B66BF" w:rsidRPr="002B66BF" w:rsidRDefault="002B66BF" w:rsidP="00500E7C">
      <w:pPr>
        <w:suppressAutoHyphens/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Текущий контроль проводится с целью проверки усвоения,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особенностей, обучающихся класса. Итоговые контрольные работы проводятся:     </w:t>
      </w:r>
    </w:p>
    <w:p w:rsidR="002B66BF" w:rsidRPr="002B66BF" w:rsidRDefault="002B66BF" w:rsidP="002B66B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-после изучения наиболее значимых тем программы, в конце учебной четверти.                                                                                                                   </w:t>
      </w:r>
    </w:p>
    <w:p w:rsidR="002B66BF" w:rsidRPr="002B66BF" w:rsidRDefault="002B66BF" w:rsidP="0050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2B66BF" w:rsidRPr="002B66BF" w:rsidRDefault="002B66BF" w:rsidP="002B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B66BF" w:rsidRPr="002B66BF" w:rsidRDefault="002B66BF" w:rsidP="002B66B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>Глава I. ВЫРАЖЕНИЯ, ТОЖДЕСТВА, УРАВНЕНИЯ.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§1. ВЫРАЖЕНИЯ.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Числовые выражения. Выражения с переменными.   Сравнение значений выражений.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§2. ПРЕОБРАЗОВАНИЕ ВЫРАЖЕНИЙ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 Свойства действий над числами. Тождества, тождественные преобразования выражений.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 xml:space="preserve"> §3. УРАВНЕНИЕ С ОДНОЙ ПЕРЕМЕННОЙ.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 Уравнение и его корни. Линейное уравнение с одной переменной. Решение задач с помощью уравнений.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§4</w:t>
      </w:r>
      <w:r w:rsidRPr="002B66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ЭЛЕМЕНТЫ ЛОГИКИ, КОМБИНАТОРИКИ, СТАТИСТИКИ И ТЕОРИИ ВЕРОЯТНОСТИ</w:t>
      </w:r>
      <w:r w:rsidRPr="002B6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Статистические характеристики: среднее арифметическое, медиана, мода, размах.</w:t>
      </w:r>
    </w:p>
    <w:p w:rsidR="002B66BF" w:rsidRPr="002B66BF" w:rsidRDefault="002B66BF" w:rsidP="002B66B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>Глава I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ФУНКЦИИ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§5. ФУНКЦИИ И ИХ ГРАФИКИ.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</w:t>
      </w: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§6. ЛИНЕЙНАЯ ФУНКЦИЯ.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 Прямая пропорциональность и ее график. Линейная функция и ее график.</w:t>
      </w:r>
    </w:p>
    <w:p w:rsidR="002B66BF" w:rsidRPr="002B66BF" w:rsidRDefault="002B66BF" w:rsidP="002B66BF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>Глава I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>. СТЕПЕНЬ С НАТУРАЛЬНЫМ ПОКАЗАТЕЛЕМ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§7. СТЕПЕНЬ И ЕЕ СВОЙСТВА</w:t>
      </w:r>
      <w:r w:rsidRPr="002B66BF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2B66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Степень с натуральным показателем и ее свойства.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 xml:space="preserve"> §8. ОДНОЧЛЕНЫ.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 Одночлен и его стандартный вид.  Умножение одночленов.  Возведение одночлена в степень. Функции у = х</w:t>
      </w:r>
      <w:r w:rsidRPr="002B66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66BF">
        <w:rPr>
          <w:rFonts w:ascii="Times New Roman" w:eastAsia="Calibri" w:hAnsi="Times New Roman" w:cs="Times New Roman"/>
          <w:sz w:val="24"/>
          <w:szCs w:val="24"/>
        </w:rPr>
        <w:t>, у = х</w:t>
      </w:r>
      <w:r w:rsidRPr="002B66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и их графики.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Глава 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IV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 xml:space="preserve">.МНОГОЧЛЕНЫ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§9. СУММА И РАЗНОСТЬ    МНОГОЧЛЕНОВ</w:t>
      </w:r>
      <w:r w:rsidRPr="002B66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66BF" w:rsidRPr="002B66BF" w:rsidRDefault="002B66BF" w:rsidP="002B66B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Многочлен и его стандартный вид.  Сложение и вычитание многочленов.</w:t>
      </w:r>
    </w:p>
    <w:p w:rsidR="002B66BF" w:rsidRPr="002B66BF" w:rsidRDefault="002B66BF" w:rsidP="002B66B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§10.ПРОИЗВЕДЕНИЕ ОДНОЧЛЕНА И МНОГОЧЛЕНА.</w:t>
      </w:r>
    </w:p>
    <w:p w:rsidR="002B66BF" w:rsidRPr="002B66BF" w:rsidRDefault="002B66BF" w:rsidP="002B66B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Умножение одночлена на многочлен.  Вынесение общего множителя за скобки.</w:t>
      </w: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 xml:space="preserve"> §11.ПРОИЗВЕДЕНИЕ МНОГОЧЛЕНОВ.</w:t>
      </w: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 Умножение многочлена на многочлен.  Разложение многочлена на множители способом группировки.</w:t>
      </w: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B66BF" w:rsidRPr="002B66BF" w:rsidRDefault="002B66BF" w:rsidP="002B66BF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Глава 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>.ФОРМУЛЫ СОКРАЩЕННОГО УМНОЖЕНЯ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66BF">
        <w:rPr>
          <w:rFonts w:ascii="Times New Roman" w:eastAsia="Times New Roman" w:hAnsi="Times New Roman" w:cs="Times New Roman"/>
          <w:b/>
          <w:sz w:val="18"/>
          <w:szCs w:val="18"/>
        </w:rPr>
        <w:t>§12.КВАДРАТ СУММЫ И КВАДРАТ РАЗНОСТИ</w:t>
      </w:r>
      <w:r w:rsidRPr="002B66BF">
        <w:rPr>
          <w:rFonts w:ascii="Times New Roman" w:eastAsia="Times New Roman" w:hAnsi="Times New Roman" w:cs="Times New Roman"/>
          <w:b/>
        </w:rPr>
        <w:t>.</w:t>
      </w:r>
      <w:r w:rsidRPr="002B66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Квадрат суммы и квадрат разности.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66BF">
        <w:rPr>
          <w:rFonts w:ascii="Times New Roman" w:eastAsia="Calibri" w:hAnsi="Times New Roman" w:cs="Times New Roman"/>
          <w:b/>
          <w:sz w:val="20"/>
          <w:szCs w:val="20"/>
        </w:rPr>
        <w:t>§13.РАЗНОСТЬ КВАДРАТОВ. СУММА И РАЗНОСТЬ КУБОВ.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Разность квадратов. Сумма и разность кубов. 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§14.ПРЕОБРАЗОВАНИЕ ЦЕЛЫХ ВЫРАЖЕНИЙ</w:t>
      </w:r>
      <w:r w:rsidRPr="002B66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BF">
        <w:t xml:space="preserve"> </w:t>
      </w:r>
      <w:r w:rsidRPr="002B66BF">
        <w:rPr>
          <w:rFonts w:ascii="Times New Roman" w:eastAsia="Times New Roman" w:hAnsi="Times New Roman" w:cs="Times New Roman"/>
          <w:sz w:val="24"/>
          <w:szCs w:val="24"/>
        </w:rPr>
        <w:t>Преобразование целого выражения в многочлен.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sz w:val="24"/>
          <w:szCs w:val="24"/>
        </w:rPr>
        <w:t>Применение различных способов для разложения на множители.</w:t>
      </w:r>
    </w:p>
    <w:p w:rsidR="002B66BF" w:rsidRPr="002B66BF" w:rsidRDefault="002B66BF" w:rsidP="002B66BF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Глава </w:t>
      </w:r>
      <w:r w:rsidRPr="002B66B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</w:t>
      </w:r>
      <w:r w:rsidRPr="002B66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>.СИСТЕМЫ ЛИНЕЙНЫХ УРАВНЕНИЙ.  (11ч)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§15.ЛИНЕЙНЫЕ УРАВНЕНИЯ С ДВУМЯ ПЕРЕМЕННЫМИ И ИХ СИСТЕМЫ.</w:t>
      </w:r>
    </w:p>
    <w:p w:rsidR="002B66BF" w:rsidRPr="002B66BF" w:rsidRDefault="002B66BF" w:rsidP="002B66BF">
      <w:pPr>
        <w:spacing w:after="0" w:line="240" w:lineRule="auto"/>
        <w:ind w:left="708" w:firstLine="4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Линейное уравнение с двумя переменными и его график. Система уравнений. </w:t>
      </w:r>
      <w:r w:rsidRPr="002B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§</w:t>
      </w:r>
      <w:r w:rsidRPr="002B66B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16</w:t>
      </w:r>
      <w:r w:rsidRPr="002B66B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B66BF">
        <w:rPr>
          <w:rFonts w:ascii="Times New Roman" w:eastAsia="Times New Roman" w:hAnsi="Times New Roman" w:cs="Times New Roman"/>
          <w:b/>
          <w:sz w:val="20"/>
          <w:szCs w:val="20"/>
        </w:rPr>
        <w:t>РЕШЕНИЕ СИСТЕМ ЛИНЕЙНЫХ УРАВНЕНИЙ.</w:t>
      </w:r>
    </w:p>
    <w:p w:rsidR="002B66BF" w:rsidRPr="002B66BF" w:rsidRDefault="002B66BF" w:rsidP="002B66BF">
      <w:pPr>
        <w:spacing w:after="0" w:line="240" w:lineRule="auto"/>
        <w:ind w:left="708" w:firstLine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Решение системы двух линейных уравнений с двумя переменными: способ подстановки, способ сложения. Решение задач с помощью систем уравнений.</w:t>
      </w:r>
    </w:p>
    <w:p w:rsidR="002B66BF" w:rsidRPr="002B66BF" w:rsidRDefault="002B66BF" w:rsidP="002B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E7C" w:rsidRPr="00134D99" w:rsidRDefault="00500E7C" w:rsidP="00500E7C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34D99">
        <w:rPr>
          <w:rFonts w:ascii="Times New Roman" w:eastAsia="Calibri" w:hAnsi="Times New Roman" w:cs="Times New Roman"/>
          <w:sz w:val="24"/>
          <w:szCs w:val="24"/>
          <w:lang w:eastAsia="ru-RU"/>
        </w:rPr>
        <w:t>УЧЕБНО-ТЕМАТИЧЕСКОЕ ПЛАНИРОВАНИЕ (АЛГЕБРА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102 ч</w:t>
      </w:r>
      <w:r w:rsidRPr="00134D9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00E7C" w:rsidRPr="00134D99" w:rsidRDefault="00500E7C" w:rsidP="00500E7C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2551"/>
        <w:gridCol w:w="709"/>
        <w:gridCol w:w="1418"/>
        <w:gridCol w:w="850"/>
      </w:tblGrid>
      <w:tr w:rsidR="00500E7C" w:rsidRPr="00134D99" w:rsidTr="00500E7C">
        <w:trPr>
          <w:cantSplit/>
          <w:trHeight w:val="3046"/>
        </w:trPr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урокап/п</w:t>
            </w:r>
          </w:p>
        </w:tc>
        <w:tc>
          <w:tcPr>
            <w:tcW w:w="2410" w:type="dxa"/>
          </w:tcPr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разделов и тем;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часов;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деятельности;</w:t>
            </w:r>
          </w:p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E7C" w:rsidRPr="00134D99" w:rsidRDefault="00500E7C" w:rsidP="00500E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00E7C" w:rsidRPr="00134D99" w:rsidRDefault="00500E7C" w:rsidP="00500E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практических занятий</w:t>
            </w:r>
          </w:p>
        </w:tc>
        <w:tc>
          <w:tcPr>
            <w:tcW w:w="1418" w:type="dxa"/>
            <w:textDirection w:val="btLr"/>
          </w:tcPr>
          <w:p w:rsidR="00500E7C" w:rsidRPr="00134D99" w:rsidRDefault="00500E7C" w:rsidP="00500E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контрольно-диагностических занятий;</w:t>
            </w:r>
          </w:p>
        </w:tc>
        <w:tc>
          <w:tcPr>
            <w:tcW w:w="850" w:type="dxa"/>
            <w:textDirection w:val="btLr"/>
          </w:tcPr>
          <w:p w:rsidR="00500E7C" w:rsidRPr="00134D99" w:rsidRDefault="00500E7C" w:rsidP="00500E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500E7C" w:rsidRPr="00134D99" w:rsidTr="00500E7C">
        <w:tc>
          <w:tcPr>
            <w:tcW w:w="9498" w:type="dxa"/>
            <w:gridSpan w:val="7"/>
          </w:tcPr>
          <w:p w:rsidR="00500E7C" w:rsidRPr="00134D99" w:rsidRDefault="00500E7C" w:rsidP="00500E7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Глава I. ВЫРАЖЕНИЯ, ТОЖДЕСТВА, УРАВНЕНИЯ.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(23</w:t>
            </w:r>
            <w:r w:rsidRPr="00134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500E7C" w:rsidRPr="00134D99" w:rsidTr="00500E7C">
        <w:tc>
          <w:tcPr>
            <w:tcW w:w="9498" w:type="dxa"/>
            <w:gridSpan w:val="7"/>
          </w:tcPr>
          <w:p w:rsidR="00500E7C" w:rsidRPr="00134D99" w:rsidRDefault="00500E7C" w:rsidP="00500E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Вводное повторение 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</w:t>
            </w:r>
          </w:p>
        </w:tc>
        <w:tc>
          <w:tcPr>
            <w:tcW w:w="2410" w:type="dxa"/>
            <w:shd w:val="clear" w:color="auto" w:fill="auto"/>
          </w:tcPr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Входная диагностика</w:t>
            </w: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арифметические действия с рациональными числами.        выдвигать гипотезы при решении учебных задач и понимать необходимость их проверки;</w:t>
            </w: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9498" w:type="dxa"/>
            <w:gridSpan w:val="7"/>
          </w:tcPr>
          <w:p w:rsidR="00500E7C" w:rsidRPr="00134D99" w:rsidRDefault="00500E7C" w:rsidP="00500E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§1. ВЫРАЖЕНИЯ.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порядок выполнения действий, применять арифметические законы сложения и умножения.  решать текстовые задачи, выделяя три этапа математического моделирования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D9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E7C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E7C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решения уравнений, приводя при этом подобные слагаемые, раскрывая скобки и упрощая выражение левой части уравнения.  решать уравнения, приводя при этом подобные слагаемые, раскрывая скобки и упрощая выражение левой части уравнения.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познавательный интерес к изучению предмета; давать адекватную оценку своей учебной деятельности.  выдвигать гипотезы при решении учебных задач и понимать необходимость их проверки;</w:t>
            </w: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числовых выражений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6F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значения переменных в выражениях. формулы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3970" w:type="dxa"/>
            <w:gridSpan w:val="3"/>
            <w:tcBorders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§2. ПРЕОБРАЗОВАНИЕ ВЫРАЖЕНИЙ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У-9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У-10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: «Числовые и алгебраические выражения. Тождественные преобразования.»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: «Числовые и алгебраические выражения. Тождественные преобразования.»</w:t>
            </w: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3970" w:type="dxa"/>
            <w:gridSpan w:val="3"/>
            <w:tcBorders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§3. УРАВНЕНИЕ С ОДНОЙ ПЕРЕМЕННОЙ.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/09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линейных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07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3970" w:type="dxa"/>
            <w:gridSpan w:val="3"/>
            <w:tcBorders>
              <w:right w:val="outset" w:sz="6" w:space="0" w:color="auto"/>
            </w:tcBorders>
          </w:tcPr>
          <w:p w:rsidR="00500E7C" w:rsidRPr="00134D99" w:rsidRDefault="00500E7C" w:rsidP="00500E7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СТАТИСТИЧЕСКИЕ ХАРАКТЕРИСТИКИ</w:t>
            </w:r>
            <w:r w:rsidRPr="001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арифметическое, размах, мода.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арифметическое, размах, мода.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Медиана , как статистическая характеристика.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Медиана , как статистическая характеристика.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«Уравнения с одной переменной»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500E7C" w:rsidRPr="00134D99" w:rsidTr="00500E7C">
        <w:tc>
          <w:tcPr>
            <w:tcW w:w="9498" w:type="dxa"/>
            <w:gridSpan w:val="7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00E7C" w:rsidRPr="00134D99" w:rsidRDefault="00500E7C" w:rsidP="00500E7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Глава I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.ФУНКЦИИ</w:t>
            </w:r>
            <w:r w:rsidRPr="00134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(11 ч)</w:t>
            </w:r>
          </w:p>
        </w:tc>
      </w:tr>
      <w:tr w:rsidR="00500E7C" w:rsidRPr="00134D99" w:rsidTr="00500E7C">
        <w:tc>
          <w:tcPr>
            <w:tcW w:w="9498" w:type="dxa"/>
            <w:gridSpan w:val="7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00E7C" w:rsidRPr="00134D99" w:rsidRDefault="00500E7C" w:rsidP="00500E7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§5.ФУНКЦИИ И ИХ ГРАФИКИ.</w:t>
            </w: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00E7C" w:rsidRPr="00134D99" w:rsidRDefault="00500E7C" w:rsidP="0050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устойчивый и широкий интерес к способам решения познавательных задач, адекватно оценивать результаты своей учебной деятельности,</w:t>
            </w:r>
          </w:p>
          <w:p w:rsidR="00500E7C" w:rsidRPr="00134D99" w:rsidRDefault="00500E7C" w:rsidP="005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индуктивные и дедуктивные способы рассуждений, видеть различные стратегии решения задач; уметь понимать и использовать математические средства наглядности (графики) для иллюстрации, интерпретации, аргументации;</w:t>
            </w: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/10</w:t>
            </w:r>
          </w:p>
        </w:tc>
      </w:tr>
      <w:tr w:rsidR="00212135" w:rsidRPr="00134D99" w:rsidTr="0075376E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35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551" w:type="dxa"/>
            <w:vMerge/>
            <w:shd w:val="clear" w:color="auto" w:fill="auto"/>
          </w:tcPr>
          <w:p w:rsidR="00212135" w:rsidRPr="00134D99" w:rsidRDefault="00212135" w:rsidP="0050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Default="00212135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8/11</w:t>
            </w: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500E7C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7C" w:rsidRPr="00134D99" w:rsidRDefault="006D55F2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500E7C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E7C" w:rsidRPr="00134D99" w:rsidRDefault="00500E7C" w:rsidP="00500E7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§6.ЛИНЕЙНАЯ ФУНКЦИЯ.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E7C" w:rsidRPr="00134D99" w:rsidRDefault="00500E7C" w:rsidP="00500E7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00E7C" w:rsidRPr="00134D99" w:rsidRDefault="00500E7C" w:rsidP="00500E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У- 34</w:t>
            </w:r>
          </w:p>
        </w:tc>
        <w:tc>
          <w:tcPr>
            <w:tcW w:w="2410" w:type="dxa"/>
            <w:shd w:val="clear" w:color="auto" w:fill="auto"/>
          </w:tcPr>
          <w:p w:rsidR="006D55F2" w:rsidRPr="00134D99" w:rsidRDefault="006D55F2" w:rsidP="006D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№4:«Функции</w:t>
            </w:r>
            <w:r w:rsidRPr="001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№4:«Функции</w:t>
            </w:r>
            <w:r w:rsidRPr="001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29/11</w:t>
            </w:r>
          </w:p>
        </w:tc>
      </w:tr>
      <w:tr w:rsidR="006D55F2" w:rsidRPr="00134D99" w:rsidTr="00500E7C">
        <w:tc>
          <w:tcPr>
            <w:tcW w:w="94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55F2" w:rsidRPr="00134D99" w:rsidRDefault="006D55F2" w:rsidP="006D55F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Глава I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СТЕПЕНЬ С НАТУРАЛЬНЫМ ПОКАЗАТЕЛЕМ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(11</w:t>
            </w:r>
            <w:r w:rsidRPr="00134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</w:t>
            </w:r>
          </w:p>
          <w:p w:rsidR="006D55F2" w:rsidRPr="00134D99" w:rsidRDefault="006D55F2" w:rsidP="006D55F2">
            <w:pPr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D55F2" w:rsidRPr="00134D99" w:rsidTr="00500E7C">
        <w:tc>
          <w:tcPr>
            <w:tcW w:w="94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§7. СТЕПЕНЬ И ЕЕ СВОЙСТВА</w:t>
            </w:r>
            <w:r w:rsidRPr="00134D99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  <w:p w:rsidR="006D55F2" w:rsidRPr="00134D99" w:rsidRDefault="006D55F2" w:rsidP="006D5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устойчивый и широкий интерес к способам решения познавательных задач, адекватно оценивать результаты своей учебной деятельности, объяснять самому себе свои отдельные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ближайшие цели саморазвития.</w:t>
            </w:r>
          </w:p>
          <w:p w:rsidR="006D55F2" w:rsidRPr="00134D99" w:rsidRDefault="006D55F2" w:rsidP="006D5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сущность алгоритмических предписаний и умение действовать в соответствии с предложенным алгоритмом; видеть математическую задачу в контексте проблемной ситуации в других дисциплинах, в окружающей жизни;</w:t>
            </w:r>
          </w:p>
          <w:p w:rsidR="006D55F2" w:rsidRPr="00134D99" w:rsidRDefault="006D55F2" w:rsidP="006D5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30/11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/12</w:t>
            </w:r>
          </w:p>
        </w:tc>
      </w:tr>
      <w:tr w:rsidR="006D55F2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§8.ОДНОЧЛЕНЫ.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одночленов. Возведение одночлена в степень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у=х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, у=х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у=х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, у=х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:«Степень с натуральным показателем»</w:t>
            </w:r>
          </w:p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:«Степень с натуральным показателем»</w:t>
            </w:r>
          </w:p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26/12</w:t>
            </w:r>
          </w:p>
        </w:tc>
      </w:tr>
      <w:tr w:rsidR="006D55F2" w:rsidRPr="00134D99" w:rsidTr="00500E7C">
        <w:tc>
          <w:tcPr>
            <w:tcW w:w="94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55F2" w:rsidRPr="00134D99" w:rsidRDefault="006D55F2" w:rsidP="006D55F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Глава 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.МНОГОЧЛЕНЫ (17</w:t>
            </w:r>
            <w:r w:rsidRPr="00134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6D55F2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§9. СУММА И РАЗНОСТЬ    МНОГОЧЛЕНОВ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27/12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28/12</w:t>
            </w:r>
          </w:p>
        </w:tc>
      </w:tr>
      <w:tr w:rsidR="00212135" w:rsidRPr="00134D99" w:rsidTr="0054182A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35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Default="00212135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6D55F2" w:rsidRPr="00134D99" w:rsidTr="00500E7C">
        <w:tc>
          <w:tcPr>
            <w:tcW w:w="94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55F2" w:rsidRPr="00134D99" w:rsidRDefault="006D55F2" w:rsidP="006D55F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§10. ПРОИЗВЕДЕНИЕ ОДНОЧЛЕНА И МНОГОЧЛЕНА.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3E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умножения одночлена на многочлен при преобразовании алгебраических выражений и решении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6D55F2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умножения одночлена на многочлен при преобразовании алгебраических выражений и </w:t>
            </w:r>
            <w:r w:rsidRPr="001158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5F2" w:rsidRPr="00134D99" w:rsidRDefault="006D55F2" w:rsidP="006D55F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5F2" w:rsidRPr="00134D99" w:rsidRDefault="006D55F2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D55F2" w:rsidRPr="00134D99" w:rsidRDefault="00212135" w:rsidP="006D55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/01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30/01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№5: «Сумма и разность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многочленов. Произведение одночлена и многочлена»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№6: «Сложение и вычитание многочленов. Произведение одночлена и многочлена»</w:t>
            </w: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31/01</w:t>
            </w: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§11. ПРОИЗВЕДЕНИЕ МНОГОЧЛЕНОВ.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У- 57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№6: «Многочлены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№7: «Умножение многочленов»</w:t>
            </w: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/02</w:t>
            </w: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Глава 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.ФОРМУЛЫ СОКРАЩЕННОГО УМНОЖЕНЯ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(19</w:t>
            </w:r>
            <w:r w:rsidRPr="00134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§12. КВАДРАТ СУММЫ И КВАДРАТ </w:t>
            </w:r>
            <w:r w:rsidRPr="00134D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РАЗНОСТИ</w:t>
            </w:r>
            <w:r w:rsidRPr="00134D9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куб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и разности двух выражений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куб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и разности двух выражений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27/02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28/02</w:t>
            </w: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§13.РАЗНОСТЬ КВАДРАТОВ. СУММА И РАЗНОСТЬ КУБОВ.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1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6/03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/03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3/03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14/03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применять формулы сокращенного умножения для упрощения выражений, решения уравнений;  преобразовывать рациональные выражения;</w:t>
            </w: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15/03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«Квадрат суммы и разности. Разность квадратов. Сумма и разность кубов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№8: «Формулы сокращенного умножения»</w:t>
            </w: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20/03</w:t>
            </w: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§14.ПРЕОБРАЗОВАНИЕ ЦЕЛЫХ ВЫРАЖЕНИЙ</w:t>
            </w:r>
            <w:r w:rsidRPr="00134D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целого выражения в многочлен.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21/03</w:t>
            </w:r>
          </w:p>
        </w:tc>
      </w:tr>
      <w:tr w:rsidR="00212135" w:rsidRPr="00134D99" w:rsidTr="00FE1BAF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22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преобразования целых выражений.</w:t>
            </w:r>
          </w:p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преобразования целых выражений.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35" w:rsidRPr="00134D99" w:rsidRDefault="00212135" w:rsidP="00212135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№8:«Формулы сокращенного умножения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№9:«Преобразование целых выражений»</w:t>
            </w: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/04</w:t>
            </w:r>
          </w:p>
        </w:tc>
      </w:tr>
      <w:tr w:rsidR="00212135" w:rsidRPr="00134D99" w:rsidTr="00500E7C">
        <w:tc>
          <w:tcPr>
            <w:tcW w:w="9498" w:type="dxa"/>
            <w:gridSpan w:val="7"/>
          </w:tcPr>
          <w:p w:rsidR="00212135" w:rsidRPr="00134D99" w:rsidRDefault="00212135" w:rsidP="0021213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D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134D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13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4D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СИСТЕМЫ ЛИНЕЙНЫХ УРАВНЕНИЙ.  (14</w:t>
            </w:r>
            <w:r w:rsidRPr="00134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  <w:p w:rsidR="00212135" w:rsidRPr="00134D99" w:rsidRDefault="00212135" w:rsidP="0021213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§15.ЛИНЕЙНЫЕ УРАВНЕНИЯ С ДВУМЯ ПЕРЕМЕННЫМИ И ИХ СИСТЕМЫ.</w:t>
            </w:r>
          </w:p>
        </w:tc>
        <w:tc>
          <w:tcPr>
            <w:tcW w:w="25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Default="00212135" w:rsidP="0021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2135" w:rsidRDefault="00212135" w:rsidP="0021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135" w:rsidRDefault="00212135" w:rsidP="0021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135" w:rsidRPr="00134D99" w:rsidRDefault="00212135" w:rsidP="0021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графически систему уравнений; объяснять, почему система не имеет решений, имеет единственное решение, имеет бесконечное множество решений; знать алгоритм решения системы линейных уравнений методом подстановки и методом алгебраического сложения, решать системы двух линейных уравнений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методом подстановки и сложения по алгоритму.</w:t>
            </w:r>
          </w:p>
          <w:p w:rsidR="00212135" w:rsidRPr="00134D99" w:rsidRDefault="00212135" w:rsidP="0021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устойчивый и широкий интерес к способам решения познавательных задач, положительное отношение к урокам математики, адекватно оценивать результаты своей учебной деятельности,</w:t>
            </w:r>
          </w:p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      </w:r>
          </w:p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25/04</w:t>
            </w: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§16.</w:t>
            </w:r>
            <w:r w:rsidRPr="00134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26/04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У-89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5" w:rsidRPr="00134D99" w:rsidRDefault="00212135" w:rsidP="0021213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Pr="00134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/05</w:t>
            </w: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: « Системы линейных уравнений 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№10: « Системы линейных уравнений »</w:t>
            </w: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(7</w:t>
            </w:r>
            <w:r w:rsidRPr="0013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Pr="00134D99" w:rsidRDefault="00212135" w:rsidP="00212135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Выражения. Тождества. Уравнения </w:t>
            </w: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Pr="00134D99" w:rsidRDefault="00212135" w:rsidP="0021213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D226AD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Default="00212135" w:rsidP="0021213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D226AD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Default="00212135" w:rsidP="0021213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D226AD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Pr="00134D99" w:rsidRDefault="00212135" w:rsidP="0021213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D226AD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Pr="00134D99" w:rsidRDefault="00212135" w:rsidP="0021213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12135" w:rsidRPr="00D226AD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12135" w:rsidRPr="00134D99" w:rsidTr="00500E7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У-102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135" w:rsidRPr="00134D99" w:rsidRDefault="00212135" w:rsidP="0021213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135" w:rsidRPr="00134D99" w:rsidRDefault="00212135" w:rsidP="0021213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35" w:rsidRPr="00134D99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D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850" w:type="dxa"/>
          </w:tcPr>
          <w:p w:rsidR="00212135" w:rsidRPr="00D226AD" w:rsidRDefault="00212135" w:rsidP="002121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500E7C" w:rsidRPr="00134D99" w:rsidRDefault="00500E7C" w:rsidP="00500E7C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after="0" w:line="240" w:lineRule="auto"/>
        <w:ind w:righ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E7C" w:rsidRPr="00134D99" w:rsidRDefault="00500E7C" w:rsidP="00500E7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E7C" w:rsidRDefault="00500E7C" w:rsidP="00500E7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left="1069" w:firstLine="3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left="1069" w:firstLine="3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рабочей программы используется учебно-методический комплект:</w:t>
      </w:r>
    </w:p>
    <w:p w:rsidR="002B66BF" w:rsidRPr="002B66BF" w:rsidRDefault="002B66BF" w:rsidP="002B66B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B66BF">
        <w:rPr>
          <w:rFonts w:ascii="Times New Roman" w:eastAsia="Calibri" w:hAnsi="Times New Roman" w:cs="Times New Roman"/>
          <w:sz w:val="24"/>
          <w:szCs w:val="24"/>
        </w:rPr>
        <w:t>Алгебра. 7 класс: учеб. для общеобразовательных учреждений/ Ю.Н. Макарычев, Н.Г. Миндюк, К.И. Нешков, С.Б. Суворова; под ред. С.А. Тел</w:t>
      </w:r>
      <w:r w:rsidR="009F48B0">
        <w:rPr>
          <w:rFonts w:ascii="Times New Roman" w:eastAsia="Calibri" w:hAnsi="Times New Roman" w:cs="Times New Roman"/>
          <w:sz w:val="24"/>
          <w:szCs w:val="24"/>
        </w:rPr>
        <w:t>яковского. М.: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6BF" w:rsidRPr="002B66BF" w:rsidRDefault="002B66BF" w:rsidP="002B66B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Изучение алгебры в 7-9 классах (авторы Ю.Н. Макарычев, Н.Г. Миндюк, С.Б. Суворова, И.С. Шлыкова)</w:t>
      </w:r>
    </w:p>
    <w:p w:rsidR="002B66BF" w:rsidRPr="002B66BF" w:rsidRDefault="002B66BF" w:rsidP="002B66BF">
      <w:pPr>
        <w:numPr>
          <w:ilvl w:val="0"/>
          <w:numId w:val="29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Алгебра. Рабочие программы. Предметная линия учебников Ю.Н. Макарычева и других. 7 – 9 классы: пособие для учителей общеобразовательных учреждений/ Н.Г</w:t>
      </w:r>
      <w:r w:rsidR="009F48B0">
        <w:rPr>
          <w:rFonts w:ascii="Times New Roman" w:eastAsia="Calibri" w:hAnsi="Times New Roman" w:cs="Times New Roman"/>
          <w:sz w:val="24"/>
          <w:szCs w:val="24"/>
        </w:rPr>
        <w:t>. Миндюк. – М: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6BF" w:rsidRPr="002B66BF" w:rsidRDefault="002B66BF" w:rsidP="002B66B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>Алгебра. Дидактические материалы. 7 класс/ Л.И. Звавич, Л.В. Кузнецова, С.Б. Суворова. – М.</w:t>
      </w:r>
      <w:r w:rsidR="009F48B0">
        <w:rPr>
          <w:rFonts w:ascii="Times New Roman" w:eastAsia="Calibri" w:hAnsi="Times New Roman" w:cs="Times New Roman"/>
          <w:sz w:val="24"/>
          <w:szCs w:val="24"/>
        </w:rPr>
        <w:t>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6BF" w:rsidRPr="002B66BF" w:rsidRDefault="002B66BF" w:rsidP="002B66B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BF">
        <w:rPr>
          <w:rFonts w:ascii="Times New Roman" w:eastAsia="Calibri" w:hAnsi="Times New Roman" w:cs="Times New Roman"/>
          <w:sz w:val="24"/>
          <w:szCs w:val="24"/>
        </w:rPr>
        <w:t xml:space="preserve">Контрольно – измерительные материалы. Алгебра: 7 класс/ Сост. </w:t>
      </w:r>
      <w:r w:rsidR="009F48B0">
        <w:rPr>
          <w:rFonts w:ascii="Times New Roman" w:eastAsia="Calibri" w:hAnsi="Times New Roman" w:cs="Times New Roman"/>
          <w:sz w:val="24"/>
          <w:szCs w:val="24"/>
        </w:rPr>
        <w:t>Л.И. Мартышова. – М.: ВАКО, 2017</w:t>
      </w:r>
      <w:r w:rsidRPr="002B6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6BF" w:rsidRPr="002B66BF" w:rsidRDefault="002B66BF" w:rsidP="002B66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righ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B66BF" w:rsidRPr="002B66BF" w:rsidRDefault="002B66BF" w:rsidP="002B66BF">
      <w:pPr>
        <w:keepNext/>
        <w:autoSpaceDE w:val="0"/>
        <w:autoSpaceDN w:val="0"/>
        <w:adjustRightInd w:val="0"/>
        <w:spacing w:after="12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2B66BF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Описание материально-технического обеспечения </w:t>
      </w:r>
      <w:r w:rsidRPr="002B66BF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br/>
        <w:t>образовательного процесса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08"/>
      </w:tblGrid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tabs>
                <w:tab w:val="left" w:pos="1134"/>
              </w:tabs>
              <w:ind w:right="17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Алгебра. Рабочие программы. Предметная линия учебников Ю.Н. Макарычева и других. 7 – 9 классы: пособие для учителей общеобразовательных учреждений/ Н.Г</w:t>
            </w:r>
            <w:r w:rsidR="009F48B0">
              <w:rPr>
                <w:rFonts w:ascii="Times New Roman" w:eastAsia="Calibri" w:hAnsi="Times New Roman" w:cs="Times New Roman"/>
                <w:sz w:val="24"/>
                <w:szCs w:val="24"/>
              </w:rPr>
              <w:t>. Миндюк. – М: Просвещение, 2017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66BF" w:rsidRPr="002B66BF" w:rsidRDefault="002B66BF" w:rsidP="002B66BF">
            <w:pPr>
              <w:tabs>
                <w:tab w:val="left" w:pos="1134"/>
              </w:tabs>
              <w:ind w:left="1134" w:right="1701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Учебники и учебные пособия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Алгебра. 7 класс: учеб. для общеобразовательных учреждений/ Ю.Н. Макарычев, Н.Г. Миндюк, К.И. Нешков, С.Б. Суворова; под ред. С.А. Тел</w:t>
            </w:r>
            <w:r w:rsidR="009F48B0">
              <w:rPr>
                <w:rFonts w:ascii="Times New Roman" w:eastAsia="Times New Roman" w:hAnsi="Times New Roman" w:cs="Times New Roman"/>
                <w:sz w:val="24"/>
                <w:szCs w:val="24"/>
              </w:rPr>
              <w:t>яковского. М.: Просвещение, 2017</w:t>
            </w:r>
            <w:r w:rsidRPr="002B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B66BF" w:rsidRPr="002B66BF" w:rsidRDefault="002B66BF" w:rsidP="002B66BF">
            <w:pPr>
              <w:ind w:left="25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М. Ерина.Рабочая тетрадь по алгебре в 2 </w:t>
            </w:r>
            <w:proofErr w:type="gramStart"/>
            <w:r w:rsidRPr="002B66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 .</w:t>
            </w:r>
            <w:proofErr w:type="gramEnd"/>
            <w:r w:rsidRPr="002B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Москва: «ЭКЗ</w:t>
            </w:r>
            <w:r w:rsidR="009F48B0">
              <w:rPr>
                <w:rFonts w:ascii="Times New Roman" w:eastAsia="Times New Roman" w:hAnsi="Times New Roman" w:cs="Times New Roman"/>
                <w:sz w:val="24"/>
                <w:szCs w:val="24"/>
              </w:rPr>
              <w:t>АМЕН» 2017</w:t>
            </w:r>
            <w:r w:rsidRPr="002B66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 в формулах. 5-11 классы: справочное пособие.</w:t>
            </w:r>
          </w:p>
          <w:p w:rsidR="002B66BF" w:rsidRPr="002B66BF" w:rsidRDefault="002B66BF" w:rsidP="002B66BF">
            <w:pPr>
              <w:keepNext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Башмаков М.И. </w:t>
            </w:r>
            <w:r w:rsidRPr="002B66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в кармане «Кенгуру». Международные олимпиады школьников.</w:t>
            </w:r>
          </w:p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ind w:left="360"/>
              <w:outlineLvl w:val="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keepNext/>
              <w:autoSpaceDE w:val="0"/>
              <w:autoSpaceDN w:val="0"/>
              <w:adjustRightInd w:val="0"/>
              <w:spacing w:after="12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пособия для учителя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1) </w:t>
            </w:r>
            <w:r w:rsidRPr="002B66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Агаханов, Н. Х.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Математика. Всероссийские олимпиады. 5–11 классы / Н. Х. Агаханов. – М. : Просвещение, 2010.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2) </w:t>
            </w:r>
            <w:r w:rsidRPr="002B66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Арутюнян, Е. Б.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Математические диктанты для 5–9 классов : книга для учителя / Е. Б. Арутюнян. – М. : Просвещение, 2010.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) </w:t>
            </w:r>
            <w:r w:rsidRPr="002B66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Коваленко, В. Г.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Дидактические игры на уроках </w:t>
            </w:r>
            <w:proofErr w:type="gramStart"/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математики :</w:t>
            </w:r>
            <w:proofErr w:type="gramEnd"/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книга для учителя / В. Г. Коваленко. – М. : Просвещение, 2010.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4) </w:t>
            </w:r>
            <w:r w:rsidRPr="002B66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  <w:t>Фарков, А. В.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Математические олимпиады в школе. 5–11 классы / А. В. Фарков. 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>– М. : Айрис-Пресс, 2010.</w:t>
            </w:r>
          </w:p>
          <w:p w:rsidR="002B66BF" w:rsidRPr="002B66BF" w:rsidRDefault="002B66BF" w:rsidP="002B66B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5) 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ab/>
              <w:t>Алгебра. Дидактические материалы. 7 класс/ Л.И. Звавич, Л.В. Кузнецова, С.Б. Суворова. – М.: Просвещение, 2011..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1) Портреты великих ученых-математиков.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2) Демонстрационные таблицы 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Компьютерные и информационно-коммуникативные средства обучения.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Уроки, конспекты. – Режим доступа: www.pedsovet. ru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Педсовет, математика http://pedsovet.su/load/135 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Учительский портал. Математика http://www.uchportal.ru/load/28 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Уроки. Нет. Для учителя математики, алгебры, геометрии http://www.uroki.net/docmat.htm 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Учитель» 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Я иду на урок математики (методические разработки).- Режим доступа: www.festival.1september.ru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образовательных ресурсов. -  Режим  доступа: http://school-collection.edu.ru/</w:t>
            </w:r>
          </w:p>
          <w:p w:rsidR="002B66BF" w:rsidRPr="002B66BF" w:rsidRDefault="002B66BF" w:rsidP="002B6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центр информационно – образовательных </w:t>
            </w:r>
            <w:proofErr w:type="gramStart"/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ресурсов .</w:t>
            </w:r>
            <w:proofErr w:type="gramEnd"/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Режим доступа: http://fcior.edu.ru/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Компьютер.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2) Мультимедийный проектор с экраном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3) Принтер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Учебно-практическое </w:t>
            </w: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учебно-лабораторное </w:t>
            </w: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оборудование:</w:t>
            </w:r>
          </w:p>
          <w:p w:rsidR="002B66BF" w:rsidRPr="002B66BF" w:rsidRDefault="002B66BF" w:rsidP="002B66BF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1) Аудиторная доска с магнитной поверхностью и набором приспособлений для крепления таблиц, схем.</w:t>
            </w:r>
          </w:p>
          <w:p w:rsidR="002B66BF" w:rsidRPr="002B66BF" w:rsidRDefault="009F48B0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</w:t>
            </w:r>
            <w:r w:rsidR="002B66BF"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) Укладка для аудиовизуальных средств (слайдов, таблиц и др.).</w:t>
            </w:r>
          </w:p>
          <w:p w:rsidR="002B66BF" w:rsidRPr="002B66BF" w:rsidRDefault="009F48B0" w:rsidP="002B66B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66BF"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>) Комплект инструментов классных: линейка, транспортир, угольник (30◦, 60◦), угольник (45◦,45◦), циркуль.</w:t>
            </w:r>
          </w:p>
          <w:p w:rsidR="002B66BF" w:rsidRPr="002B66BF" w:rsidRDefault="002B66BF" w:rsidP="009F48B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Специализированная мебель:</w:t>
            </w:r>
          </w:p>
        </w:tc>
      </w:tr>
      <w:tr w:rsidR="002B66BF" w:rsidRPr="002B66BF" w:rsidTr="003138AD">
        <w:tc>
          <w:tcPr>
            <w:tcW w:w="9208" w:type="dxa"/>
          </w:tcPr>
          <w:p w:rsidR="002B66BF" w:rsidRPr="002B66BF" w:rsidRDefault="002B66BF" w:rsidP="002B66BF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Компьютерный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66B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стол</w:t>
            </w:r>
          </w:p>
        </w:tc>
      </w:tr>
    </w:tbl>
    <w:p w:rsidR="002B66BF" w:rsidRPr="002B66BF" w:rsidRDefault="002B66BF" w:rsidP="002B66BF">
      <w:pPr>
        <w:keepNext/>
        <w:autoSpaceDE w:val="0"/>
        <w:autoSpaceDN w:val="0"/>
        <w:adjustRightInd w:val="0"/>
        <w:spacing w:after="12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</w:p>
    <w:p w:rsidR="002B66BF" w:rsidRPr="002B66BF" w:rsidRDefault="002B66BF" w:rsidP="002B6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48B0" w:rsidRDefault="009F48B0" w:rsidP="002B66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литературы</w:t>
      </w:r>
      <w:r w:rsidRPr="002B66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66BF" w:rsidRPr="002B66BF" w:rsidRDefault="002B66BF" w:rsidP="002B66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8B0" w:rsidRPr="002B66BF" w:rsidRDefault="009F48B0" w:rsidP="009F48B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ученика: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F48B0" w:rsidRPr="002B66BF" w:rsidRDefault="009F48B0" w:rsidP="009F48B0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Т. М. Ерина.Рабочая тетрадь по алгебре в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Москва: «ЭКЗАМЕН» 2017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F48B0" w:rsidRPr="002B66BF" w:rsidRDefault="009F48B0" w:rsidP="009F48B0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 Л.И., Кузнецова Л.В., Суворова С.Б. Дидактические материалы по алгебре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Москва: Просвещение, 2017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48B0" w:rsidRPr="002B66BF" w:rsidRDefault="009F48B0" w:rsidP="009F48B0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Л.И Звавич., Рязановский А.Р. Алгебра в таблицах. 7—11 кл. Справочное пособие. - М.: Дрофа, 2004г.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8B0" w:rsidRPr="002B66BF" w:rsidRDefault="009F48B0" w:rsidP="009F48B0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Ю.Н.Макарычев, Н.Г.Миндюк, К.И.Нешков, С.Б.Суворова; под редакцией С.А.Теляковского, Алгебра: учебник для 7 класса общеобразовательных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Москва: Просвещение, 2017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48B0" w:rsidRPr="002B66BF" w:rsidRDefault="009F48B0" w:rsidP="009F48B0">
      <w:pPr>
        <w:numPr>
          <w:ilvl w:val="0"/>
          <w:numId w:val="3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Мартышова. Контрольно- измерительные материалы. Алг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ебра: 7 класс Москва: ВАКО, 2017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66BF" w:rsidRPr="002B66BF" w:rsidRDefault="002B66BF" w:rsidP="002B66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учителя</w:t>
      </w:r>
      <w:proofErr w:type="gramStart"/>
      <w:r w:rsidRPr="002B6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66BF" w:rsidRPr="002B66BF" w:rsidRDefault="002B66BF" w:rsidP="002B66B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Альхова, А.В. Макеева Внеклассная работа по </w:t>
      </w:r>
      <w:proofErr w:type="gramStart"/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.</w:t>
      </w:r>
      <w:proofErr w:type="gramEnd"/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Саратов: Лицей 2011.</w:t>
      </w:r>
    </w:p>
    <w:p w:rsidR="002B66BF" w:rsidRPr="002B66BF" w:rsidRDefault="002B66BF" w:rsidP="002B66B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И. Звавич, Л.В. Кузнецова, С.Б. Суворова. Алгебра. Дидактические материалы.</w:t>
      </w:r>
      <w:r w:rsidR="009F4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класс/– М.: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6BF" w:rsidRPr="002B66BF" w:rsidRDefault="002B66BF" w:rsidP="002B66B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В.В.Кривоногов Нестандартные задачи по математике: 5-11 классы / М. Издательство  «Первое сентября» 2010г.</w:t>
      </w:r>
    </w:p>
    <w:p w:rsidR="002B66BF" w:rsidRPr="002B66BF" w:rsidRDefault="002B66BF" w:rsidP="002B66B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Ю.Н. Макарычев, Н.Г. Миндюк, К.И. Нешков, С.Б. Суворова; под ред. С.А. Теляковского. Алгебра. 7 класс: учебник для общеобразовательных учреждений</w:t>
      </w:r>
      <w:r w:rsidRPr="002B66BF">
        <w:rPr>
          <w:lang w:eastAsia="ru-RU"/>
        </w:rPr>
        <w:t xml:space="preserve"> </w:t>
      </w:r>
      <w:r w:rsidR="009F48B0"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66BF" w:rsidRPr="002B66BF" w:rsidRDefault="002B66BF" w:rsidP="002B66BF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Ю.Н. Макарычев, Н.Г. Миндюк, С.Б. Суворова, И.С. Шлыкова.  Изучение алгебры в 7-9</w:t>
      </w:r>
      <w:r w:rsidR="009F4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классах/– М.: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66BF" w:rsidRPr="002B66BF" w:rsidRDefault="002B66BF" w:rsidP="002B66BF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Н.Г. Миндюк. Алгебра. Рабочие программы. Предметная линия учебников Ю.Н. Макарычева и других. 7 – 9 классы: пособие для учителей общеобразовательных у</w:t>
      </w:r>
      <w:r w:rsidR="009F48B0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чреждений – М: Просвещение, 2017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66BF" w:rsidRPr="002B66BF" w:rsidRDefault="002B66BF" w:rsidP="002B66BF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Л.И. Мартышова. Алгебра: 7 класс. Контрольно – измерительные материалы.</w:t>
      </w:r>
      <w:r w:rsidRPr="002B66BF">
        <w:rPr>
          <w:lang w:eastAsia="ru-RU"/>
        </w:rPr>
        <w:t xml:space="preserve"> 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М.: ВАКО, 20</w:t>
      </w:r>
      <w:r w:rsidR="009F48B0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2B66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BF" w:rsidRPr="002B66BF" w:rsidRDefault="002B66BF" w:rsidP="002B66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66BF" w:rsidRPr="002B66BF" w:rsidRDefault="002B66BF" w:rsidP="002B66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8B0" w:rsidRDefault="009F48B0" w:rsidP="009F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8B0" w:rsidRDefault="009F48B0" w:rsidP="009F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8B0" w:rsidRPr="004A24EE" w:rsidRDefault="009F48B0" w:rsidP="009F4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дополнений и изменений к рабочей программе</w:t>
      </w:r>
    </w:p>
    <w:tbl>
      <w:tblPr>
        <w:tblpPr w:leftFromText="180" w:rightFromText="180" w:horzAnchor="page" w:tblpX="2206" w:tblpY="510"/>
        <w:tblW w:w="8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5131"/>
        <w:gridCol w:w="2003"/>
      </w:tblGrid>
      <w:tr w:rsidR="009F48B0" w:rsidRPr="004A24EE" w:rsidTr="00462D4A">
        <w:trPr>
          <w:trHeight w:val="356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9F48B0" w:rsidRPr="004A24EE" w:rsidTr="00462D4A">
        <w:trPr>
          <w:trHeight w:val="181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8B0" w:rsidRPr="004A24EE" w:rsidTr="00462D4A">
        <w:trPr>
          <w:trHeight w:val="172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B0" w:rsidRPr="004A24EE" w:rsidTr="00462D4A">
        <w:trPr>
          <w:trHeight w:val="7330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B0" w:rsidRPr="004A24EE" w:rsidTr="00462D4A">
        <w:trPr>
          <w:trHeight w:val="712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B0" w:rsidRPr="004A24EE" w:rsidRDefault="009F48B0" w:rsidP="00462D4A">
            <w:pPr>
              <w:spacing w:before="100" w:beforeAutospacing="1" w:after="100" w:afterAutospacing="1" w:line="240" w:lineRule="auto"/>
              <w:ind w:left="-1950" w:firstLine="19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B0" w:rsidRPr="004A24EE" w:rsidTr="00462D4A">
        <w:trPr>
          <w:trHeight w:val="6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B0" w:rsidRPr="004A24EE" w:rsidRDefault="009F48B0" w:rsidP="00462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6BF" w:rsidRPr="002B66BF" w:rsidRDefault="002B66BF" w:rsidP="002B66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6BF" w:rsidRPr="002B66BF" w:rsidRDefault="002B66BF" w:rsidP="002B66BF">
      <w:pPr>
        <w:spacing w:line="240" w:lineRule="auto"/>
      </w:pPr>
    </w:p>
    <w:p w:rsidR="0053594B" w:rsidRDefault="0053594B"/>
    <w:sectPr w:rsidR="0053594B" w:rsidSect="0031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E5D"/>
    <w:multiLevelType w:val="hybridMultilevel"/>
    <w:tmpl w:val="A9C21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87681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6A4107"/>
    <w:multiLevelType w:val="hybridMultilevel"/>
    <w:tmpl w:val="C50E594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44336FE"/>
    <w:multiLevelType w:val="hybridMultilevel"/>
    <w:tmpl w:val="F40A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10DF"/>
    <w:multiLevelType w:val="hybridMultilevel"/>
    <w:tmpl w:val="3BDE0D9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5D32FB2"/>
    <w:multiLevelType w:val="hybridMultilevel"/>
    <w:tmpl w:val="0F9AC9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6DE20D1"/>
    <w:multiLevelType w:val="hybridMultilevel"/>
    <w:tmpl w:val="57F60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053E"/>
    <w:multiLevelType w:val="hybridMultilevel"/>
    <w:tmpl w:val="A0127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2DA"/>
    <w:multiLevelType w:val="hybridMultilevel"/>
    <w:tmpl w:val="3998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A95823"/>
    <w:multiLevelType w:val="hybridMultilevel"/>
    <w:tmpl w:val="248EAD4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51919"/>
    <w:multiLevelType w:val="hybridMultilevel"/>
    <w:tmpl w:val="2E12EE4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DB29EF"/>
    <w:multiLevelType w:val="hybridMultilevel"/>
    <w:tmpl w:val="D1E8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952FD"/>
    <w:multiLevelType w:val="hybridMultilevel"/>
    <w:tmpl w:val="D1DC77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F149A0"/>
    <w:multiLevelType w:val="hybridMultilevel"/>
    <w:tmpl w:val="50BEE4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7BB5AF9"/>
    <w:multiLevelType w:val="hybridMultilevel"/>
    <w:tmpl w:val="090A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85F83"/>
    <w:multiLevelType w:val="hybridMultilevel"/>
    <w:tmpl w:val="D7D247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FEB18CE"/>
    <w:multiLevelType w:val="hybridMultilevel"/>
    <w:tmpl w:val="A3047F3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56B151A"/>
    <w:multiLevelType w:val="hybridMultilevel"/>
    <w:tmpl w:val="8518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1CC8"/>
    <w:multiLevelType w:val="hybridMultilevel"/>
    <w:tmpl w:val="B0ECCF0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050A49"/>
    <w:multiLevelType w:val="hybridMultilevel"/>
    <w:tmpl w:val="3A867390"/>
    <w:lvl w:ilvl="0" w:tplc="FB28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3E2214"/>
    <w:multiLevelType w:val="hybridMultilevel"/>
    <w:tmpl w:val="2026B2C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A6C04F4"/>
    <w:multiLevelType w:val="hybridMultilevel"/>
    <w:tmpl w:val="EFE8450C"/>
    <w:lvl w:ilvl="0" w:tplc="6A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54019"/>
    <w:multiLevelType w:val="hybridMultilevel"/>
    <w:tmpl w:val="010452A4"/>
    <w:lvl w:ilvl="0" w:tplc="2F30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522B9E"/>
    <w:multiLevelType w:val="hybridMultilevel"/>
    <w:tmpl w:val="F6280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7529"/>
    <w:multiLevelType w:val="hybridMultilevel"/>
    <w:tmpl w:val="8B98B5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31149"/>
    <w:multiLevelType w:val="hybridMultilevel"/>
    <w:tmpl w:val="BC78DD2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1792193"/>
    <w:multiLevelType w:val="hybridMultilevel"/>
    <w:tmpl w:val="8CA4DFC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FD6693"/>
    <w:multiLevelType w:val="hybridMultilevel"/>
    <w:tmpl w:val="B632369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7C70613"/>
    <w:multiLevelType w:val="hybridMultilevel"/>
    <w:tmpl w:val="6B3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131AF"/>
    <w:multiLevelType w:val="hybridMultilevel"/>
    <w:tmpl w:val="A91AF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F0ECE"/>
    <w:multiLevelType w:val="hybridMultilevel"/>
    <w:tmpl w:val="EE7006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1D2636"/>
    <w:multiLevelType w:val="hybridMultilevel"/>
    <w:tmpl w:val="263AD11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EAF66F2"/>
    <w:multiLevelType w:val="hybridMultilevel"/>
    <w:tmpl w:val="48C643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7"/>
  </w:num>
  <w:num w:numId="5">
    <w:abstractNumId w:val="32"/>
  </w:num>
  <w:num w:numId="6">
    <w:abstractNumId w:val="31"/>
  </w:num>
  <w:num w:numId="7">
    <w:abstractNumId w:val="22"/>
  </w:num>
  <w:num w:numId="8">
    <w:abstractNumId w:val="33"/>
  </w:num>
  <w:num w:numId="9">
    <w:abstractNumId w:val="24"/>
  </w:num>
  <w:num w:numId="10">
    <w:abstractNumId w:val="12"/>
  </w:num>
  <w:num w:numId="11">
    <w:abstractNumId w:val="14"/>
  </w:num>
  <w:num w:numId="12">
    <w:abstractNumId w:val="19"/>
  </w:num>
  <w:num w:numId="13">
    <w:abstractNumId w:val="5"/>
  </w:num>
  <w:num w:numId="14">
    <w:abstractNumId w:val="29"/>
  </w:num>
  <w:num w:numId="15">
    <w:abstractNumId w:val="9"/>
  </w:num>
  <w:num w:numId="16">
    <w:abstractNumId w:val="35"/>
  </w:num>
  <w:num w:numId="17">
    <w:abstractNumId w:val="38"/>
  </w:num>
  <w:num w:numId="18">
    <w:abstractNumId w:val="34"/>
  </w:num>
  <w:num w:numId="19">
    <w:abstractNumId w:val="2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18"/>
  </w:num>
  <w:num w:numId="25">
    <w:abstractNumId w:val="36"/>
  </w:num>
  <w:num w:numId="26">
    <w:abstractNumId w:val="21"/>
  </w:num>
  <w:num w:numId="27">
    <w:abstractNumId w:val="23"/>
  </w:num>
  <w:num w:numId="28">
    <w:abstractNumId w:val="25"/>
  </w:num>
  <w:num w:numId="29">
    <w:abstractNumId w:val="26"/>
  </w:num>
  <w:num w:numId="30">
    <w:abstractNumId w:val="15"/>
  </w:num>
  <w:num w:numId="31">
    <w:abstractNumId w:val="11"/>
  </w:num>
  <w:num w:numId="32">
    <w:abstractNumId w:val="10"/>
  </w:num>
  <w:num w:numId="33">
    <w:abstractNumId w:val="13"/>
  </w:num>
  <w:num w:numId="34">
    <w:abstractNumId w:val="27"/>
  </w:num>
  <w:num w:numId="35">
    <w:abstractNumId w:val="8"/>
  </w:num>
  <w:num w:numId="36">
    <w:abstractNumId w:val="28"/>
  </w:num>
  <w:num w:numId="37">
    <w:abstractNumId w:val="4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7"/>
    <w:rsid w:val="00212135"/>
    <w:rsid w:val="002B66BF"/>
    <w:rsid w:val="002C6774"/>
    <w:rsid w:val="003138AD"/>
    <w:rsid w:val="0032093C"/>
    <w:rsid w:val="00327AB0"/>
    <w:rsid w:val="003E478C"/>
    <w:rsid w:val="004C376C"/>
    <w:rsid w:val="00500E7C"/>
    <w:rsid w:val="0053594B"/>
    <w:rsid w:val="005819F5"/>
    <w:rsid w:val="006D55F2"/>
    <w:rsid w:val="006E6562"/>
    <w:rsid w:val="007A1667"/>
    <w:rsid w:val="00864975"/>
    <w:rsid w:val="009F48B0"/>
    <w:rsid w:val="00AF66B7"/>
    <w:rsid w:val="00E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C6A6-88D9-4ED6-8A76-6C53358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B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B6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 w:eastAsia="ru-RU"/>
    </w:rPr>
  </w:style>
  <w:style w:type="paragraph" w:styleId="a4">
    <w:name w:val="List Paragraph"/>
    <w:basedOn w:val="a"/>
    <w:uiPriority w:val="34"/>
    <w:qFormat/>
    <w:rsid w:val="002B66BF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6B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F"/>
    <w:rPr>
      <w:rFonts w:ascii="Segoe UI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B66BF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66BF"/>
    <w:rPr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66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66BF"/>
    <w:rPr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66BF"/>
  </w:style>
  <w:style w:type="character" w:styleId="ab">
    <w:name w:val="Strong"/>
    <w:basedOn w:val="a0"/>
    <w:uiPriority w:val="22"/>
    <w:qFormat/>
    <w:rsid w:val="002B66BF"/>
    <w:rPr>
      <w:b/>
      <w:bCs/>
    </w:rPr>
  </w:style>
  <w:style w:type="paragraph" w:customStyle="1" w:styleId="c12">
    <w:name w:val="c12"/>
    <w:basedOn w:val="a"/>
    <w:rsid w:val="002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66BF"/>
  </w:style>
  <w:style w:type="paragraph" w:styleId="ac">
    <w:name w:val="Normal (Web)"/>
    <w:basedOn w:val="a"/>
    <w:uiPriority w:val="99"/>
    <w:unhideWhenUsed/>
    <w:rsid w:val="002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66B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66B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66B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66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2B66B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B66B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B66BF"/>
    <w:rPr>
      <w:rFonts w:ascii="Times New Roman" w:hAnsi="Times New Roman" w:cs="Times New Roman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B66BF"/>
  </w:style>
  <w:style w:type="paragraph" w:styleId="ad">
    <w:name w:val="No Spacing"/>
    <w:aliases w:val="основа"/>
    <w:link w:val="ae"/>
    <w:uiPriority w:val="1"/>
    <w:qFormat/>
    <w:rsid w:val="002B66BF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aliases w:val="основа Знак"/>
    <w:link w:val="ad"/>
    <w:uiPriority w:val="1"/>
    <w:rsid w:val="002B66BF"/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B66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B66BF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B66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B66BF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B66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B66BF"/>
  </w:style>
  <w:style w:type="table" w:styleId="af3">
    <w:name w:val="Table Elegant"/>
    <w:basedOn w:val="a1"/>
    <w:rsid w:val="002B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5768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</cp:lastModifiedBy>
  <cp:revision>3</cp:revision>
  <dcterms:created xsi:type="dcterms:W3CDTF">2019-01-28T02:00:00Z</dcterms:created>
  <dcterms:modified xsi:type="dcterms:W3CDTF">2019-09-12T14:14:00Z</dcterms:modified>
</cp:coreProperties>
</file>